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5D" w:rsidRPr="006248BC" w:rsidRDefault="00E0315D" w:rsidP="00E0315D">
      <w:pPr>
        <w:pStyle w:val="FrontMatter"/>
      </w:pPr>
      <w:r w:rsidRPr="006248BC">
        <w:t>REYNOLDS v. UNITED STATES.</w:t>
      </w:r>
    </w:p>
    <w:p w:rsidR="00E0315D" w:rsidRPr="006248BC" w:rsidRDefault="00E0315D" w:rsidP="00E0315D">
      <w:pPr>
        <w:pStyle w:val="FrontMatter"/>
      </w:pPr>
      <w:r w:rsidRPr="006248BC">
        <w:t>SUPREME COURT OF THE UNITED STATES</w:t>
      </w:r>
    </w:p>
    <w:p w:rsidR="00E0315D" w:rsidRPr="006248BC" w:rsidRDefault="00E0315D" w:rsidP="00E0315D">
      <w:pPr>
        <w:pStyle w:val="FrontMatter"/>
      </w:pPr>
      <w:r w:rsidRPr="006248BC">
        <w:t>98 U.S. 145</w:t>
      </w:r>
    </w:p>
    <w:p w:rsidR="00E0315D" w:rsidRDefault="00E0315D" w:rsidP="00E0315D">
      <w:pPr>
        <w:pStyle w:val="FrontMatter"/>
      </w:pPr>
      <w:proofErr w:type="gramStart"/>
      <w:r w:rsidRPr="006248BC">
        <w:t>OCTOBER,</w:t>
      </w:r>
      <w:proofErr w:type="gramEnd"/>
      <w:r w:rsidRPr="006248BC">
        <w:t xml:space="preserve"> 1878, Term</w:t>
      </w:r>
    </w:p>
    <w:p w:rsidR="00E0315D" w:rsidRPr="00E0315D" w:rsidRDefault="00E0315D" w:rsidP="00E0315D">
      <w:pPr>
        <w:pStyle w:val="Heading1"/>
        <w:rPr>
          <w:rFonts w:eastAsiaTheme="minorHAnsi"/>
        </w:rPr>
      </w:pPr>
      <w:r>
        <w:rPr>
          <w:rFonts w:eastAsiaTheme="minorHAnsi"/>
        </w:rPr>
        <w:t>Syllabus</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ERROR to the Supreme Court of the Territory of Utah.</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This is an indictment found in the District Court for the third judicial district of the Territory of Utah, charging George Reynolds with bigamy, in violation of sect. 5352 of the Revised Statutes, which, omitting its exceptions, is as follows: --</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"Every person having a husband or wife living, who marries another, whether married or single, in a Territory, or other place over which the United States have exclusive jurisdiction, is guilty of bigamy, and shall be punished by a fine of not more than $500, and by imprisonment for a term of not more than five years...."</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 xml:space="preserve">After the trial commenced, the district attorney, after proving that the defendant had been married on a certain day to Mary Ann </w:t>
      </w:r>
      <w:proofErr w:type="spellStart"/>
      <w:r w:rsidRPr="006248BC">
        <w:rPr>
          <w:rFonts w:ascii="Times New Roman" w:eastAsia="Times New Roman" w:hAnsi="Times New Roman" w:cs="Times New Roman"/>
        </w:rPr>
        <w:t>Tuddenham</w:t>
      </w:r>
      <w:proofErr w:type="spellEnd"/>
      <w:r w:rsidRPr="006248BC">
        <w:rPr>
          <w:rFonts w:ascii="Times New Roman" w:eastAsia="Times New Roman" w:hAnsi="Times New Roman" w:cs="Times New Roman"/>
        </w:rPr>
        <w:t>, offered to prove his subsequent marriage to one Amelia Jane Schofield during the lifetime of said Mary</w:t>
      </w:r>
      <w:proofErr w:type="gramStart"/>
      <w:r w:rsidRPr="006248BC">
        <w:rPr>
          <w:rFonts w:ascii="Times New Roman" w:eastAsia="Times New Roman" w:hAnsi="Times New Roman" w:cs="Times New Roman"/>
        </w:rPr>
        <w:t>.....</w:t>
      </w:r>
      <w:proofErr w:type="gramEnd"/>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The court, in summing up to the jury, declined to instruct them, as requested by the prisoner, that if they found that he had married in pursuance of and conformity with what he believed at the time to be a religious duty, their verdict should be "not guilty, "but instructed them that if he, under the influence of a religious belief that if was right, had "deliberately married a second time, having a first wife living, the want of consciousness of evil intent -- the want of understanding on his part that he was committing crime -- did not excuse him, but the law inexorably, in such cases, implies criminal intent."</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The court also said: "I think it not improper, in the discharge of your duties in this case, that you should consider what are to be the consequences to the innocent victims of this delusion. As this contest goes on, they multiply, and there are pure-minded women and there are innocent children, -- innocent in a sense even beyond the degree of the innocence of childhood itself. These are to be the sufferers; and as jurors fail to do their duty, and as these cases come up in the Territory, just so do these victims multiply and spread themselves over the lane."</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 xml:space="preserve">To the refusal of the court to charge as requested, and to the charge as given, the prisoner </w:t>
      </w:r>
      <w:proofErr w:type="spellStart"/>
      <w:r w:rsidRPr="006248BC">
        <w:rPr>
          <w:rFonts w:ascii="Times New Roman" w:eastAsia="Times New Roman" w:hAnsi="Times New Roman" w:cs="Times New Roman"/>
        </w:rPr>
        <w:t>excepted.The</w:t>
      </w:r>
      <w:proofErr w:type="spellEnd"/>
      <w:r w:rsidRPr="006248BC">
        <w:rPr>
          <w:rFonts w:ascii="Times New Roman" w:eastAsia="Times New Roman" w:hAnsi="Times New Roman" w:cs="Times New Roman"/>
        </w:rPr>
        <w:t xml:space="preserve"> jury found him guilty, as charged in the indictment; and the judgment that he be imprisoned at hard labor for a term of two years, and pay a fine of $500, rendered by the District </w:t>
      </w:r>
      <w:r w:rsidRPr="006248BC">
        <w:rPr>
          <w:rFonts w:ascii="Times New Roman" w:eastAsia="Times New Roman" w:hAnsi="Times New Roman" w:cs="Times New Roman"/>
        </w:rPr>
        <w:lastRenderedPageBreak/>
        <w:t>Court, having been affirmed by the Supreme Court of the Territory, he</w:t>
      </w:r>
      <w:r>
        <w:rPr>
          <w:rFonts w:ascii="Times New Roman" w:eastAsia="Times New Roman" w:hAnsi="Times New Roman" w:cs="Times New Roman"/>
        </w:rPr>
        <w:t xml:space="preserve"> sued out this writ of error. </w:t>
      </w:r>
    </w:p>
    <w:p w:rsidR="00E0315D" w:rsidRPr="006248BC" w:rsidRDefault="00E0315D" w:rsidP="00E0315D">
      <w:pPr>
        <w:pStyle w:val="Heading1"/>
        <w:rPr>
          <w:rFonts w:eastAsia="Times New Roman"/>
        </w:rPr>
      </w:pPr>
      <w:r w:rsidRPr="006248BC">
        <w:rPr>
          <w:rFonts w:eastAsia="Times New Roman"/>
        </w:rPr>
        <w:t xml:space="preserve">MR. </w:t>
      </w:r>
      <w:bookmarkStart w:id="0" w:name="_GoBack"/>
      <w:bookmarkEnd w:id="0"/>
      <w:r w:rsidRPr="006248BC">
        <w:rPr>
          <w:rFonts w:eastAsia="Times New Roman"/>
        </w:rPr>
        <w:t>CHIEF JUSTICE WAITE delivered the opinion of the court.</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The assignments of error, when grouped, present the following questions: -- </w:t>
      </w:r>
      <w:r w:rsidRPr="006248BC">
        <w:rPr>
          <w:rFonts w:ascii="Times New Roman" w:eastAsia="Times New Roman" w:hAnsi="Times New Roman" w:cs="Times New Roman"/>
        </w:rPr>
        <w:br/>
        <w:t>***** </w:t>
      </w:r>
      <w:r w:rsidRPr="006248BC">
        <w:rPr>
          <w:rFonts w:ascii="Times New Roman" w:eastAsia="Times New Roman" w:hAnsi="Times New Roman" w:cs="Times New Roman"/>
        </w:rPr>
        <w:br/>
        <w:t>5. Should the accused have been acquitted if he married the second time, because he believed it to be his religious duty? </w:t>
      </w:r>
      <w:r w:rsidRPr="006248BC">
        <w:rPr>
          <w:rFonts w:ascii="Times New Roman" w:eastAsia="Times New Roman" w:hAnsi="Times New Roman" w:cs="Times New Roman"/>
        </w:rPr>
        <w:br/>
        <w:t>*****</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 xml:space="preserve">5. As to the </w:t>
      </w:r>
      <w:proofErr w:type="spellStart"/>
      <w:r w:rsidRPr="006248BC">
        <w:rPr>
          <w:rFonts w:ascii="Times New Roman" w:eastAsia="Times New Roman" w:hAnsi="Times New Roman" w:cs="Times New Roman"/>
        </w:rPr>
        <w:t>defence</w:t>
      </w:r>
      <w:proofErr w:type="spellEnd"/>
      <w:r w:rsidRPr="006248BC">
        <w:rPr>
          <w:rFonts w:ascii="Times New Roman" w:eastAsia="Times New Roman" w:hAnsi="Times New Roman" w:cs="Times New Roman"/>
        </w:rPr>
        <w:t xml:space="preserve"> of religious belief or duty.</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 xml:space="preserve">On the trial, the plaintiff in error, the accused, proved that at the time of his alleged second marriage he was, and for many years before had been, a member of the Church of Jesus Christ of Latter-Day Saints, commonly called the Mormon Church, and a believer in its doctrines; that it was an accepted doctrine of that church "that it was the duty of male members of said church, circumstances permitting, to </w:t>
      </w:r>
      <w:proofErr w:type="spellStart"/>
      <w:r w:rsidRPr="006248BC">
        <w:rPr>
          <w:rFonts w:ascii="Times New Roman" w:eastAsia="Times New Roman" w:hAnsi="Times New Roman" w:cs="Times New Roman"/>
        </w:rPr>
        <w:t>practise</w:t>
      </w:r>
      <w:proofErr w:type="spellEnd"/>
      <w:r w:rsidRPr="006248BC">
        <w:rPr>
          <w:rFonts w:ascii="Times New Roman" w:eastAsia="Times New Roman" w:hAnsi="Times New Roman" w:cs="Times New Roman"/>
        </w:rPr>
        <w:t xml:space="preserve"> polygamy; . . . that this duty was enjoined by different books which the members of said church believed to be to divine origin, and among others the Holy Bible, and also that the members of the church believed that the practice of polygamy was directly enjoined upon the male members thereof by the Almighty God, in a revelation to Joseph Smith, the founder and prophet of said church; that the failing or refusing to </w:t>
      </w:r>
      <w:proofErr w:type="spellStart"/>
      <w:r w:rsidRPr="006248BC">
        <w:rPr>
          <w:rFonts w:ascii="Times New Roman" w:eastAsia="Times New Roman" w:hAnsi="Times New Roman" w:cs="Times New Roman"/>
        </w:rPr>
        <w:t>practise</w:t>
      </w:r>
      <w:proofErr w:type="spellEnd"/>
      <w:r w:rsidRPr="006248BC">
        <w:rPr>
          <w:rFonts w:ascii="Times New Roman" w:eastAsia="Times New Roman" w:hAnsi="Times New Roman" w:cs="Times New Roman"/>
        </w:rPr>
        <w:t xml:space="preserve"> polygamy by such male members of said church, when circumstances would admit, would be punished, and that the penalty for such failure and refusal would be damnation in the life to come." He also proved "that he had received permission from the recognized authorities in said church to enter into polygamous marriage; . . . that Daniel H. Wells, one having authority in said church to perform the marriage ceremony, married the said defendant on or about the time the crime is alleged to have been committed, to some woman by the name of Schofield, and that such marriage ceremony was performed under and pursuant to the doctrines of said church."</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 xml:space="preserve">Upon this proof he asked the court to instruct the jury that if they found from the evidence that he "was married as charged -- if he was married -- in pursuance of and in conformity with what he believed at the time to be a religious duty, that the verdict must be 'not guilty.'" This request was refused, and the court did charge "that there must have been a criminal intent, but that if the defendant, under the influence of a religious belief that it was right, -- under an inspiration, if you please, that it was right, -- deliberately married a second </w:t>
      </w:r>
      <w:proofErr w:type="spellStart"/>
      <w:r w:rsidRPr="006248BC">
        <w:rPr>
          <w:rFonts w:ascii="Times New Roman" w:eastAsia="Times New Roman" w:hAnsi="Times New Roman" w:cs="Times New Roman"/>
        </w:rPr>
        <w:t>tme</w:t>
      </w:r>
      <w:proofErr w:type="spellEnd"/>
      <w:r w:rsidRPr="006248BC">
        <w:rPr>
          <w:rFonts w:ascii="Times New Roman" w:eastAsia="Times New Roman" w:hAnsi="Times New Roman" w:cs="Times New Roman"/>
        </w:rPr>
        <w:t>, having a first wife living, the want of consciousness of evil intent -- the want of understanding on his part that he was committing a crime -- did not excuse him; but the law inexorably in such case implies the criminal intent."</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 xml:space="preserve">Upon this charge and refusal to charge the question is raised, whether religious belief can be accepted as a justification of an overt act made criminal by the law of the land. The inquiry is not as to the power of Congress to prescribe criminal laws for the Territories, but as to the guilt of </w:t>
      </w:r>
      <w:r w:rsidRPr="006248BC">
        <w:rPr>
          <w:rFonts w:ascii="Times New Roman" w:eastAsia="Times New Roman" w:hAnsi="Times New Roman" w:cs="Times New Roman"/>
        </w:rPr>
        <w:lastRenderedPageBreak/>
        <w:t>one who knowingly violates a law which has been properly enacted, if he entertains a religious belief that the law is wrong.</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Congress cannot pass a law for the government of the Territories which shall prohibit the free exercise of religion. The first amendment to the Constitution expressly forbids such legislation. Religious freedom is guaranteed everywhere throughout the United States, so far as congressional interference is concerned. The question to be determined is, whether the law now under consideration comes within this prohibition.</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The word "religion" is not defined in the Constitution. We must go elsewhere, therefore, to ascertain its meaning, and nowhere more appropriately, we think, than to the history of the times in the midst of which the provision was adopted. The precise point of the inquiry is, what is the religious freedom which has been guaranteed....</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Before the adoption of the Constitution, attempts were made in some of the colonies and States to legislate not only in respect to the establishment of religion, but in respect to its doctrines and precepts as well. The people were taxed, against their will, for the support of religion, and sometimes for the support of particular sects to whose tenets they could not and did not subscribe. Punishments were prescribed for a failure to attend upon public worship, and sometimes for entertaining heretical opinions.</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 xml:space="preserve">This brought out a determined opposition. Amongst others, Mr. Madison prepared a "Memorial and Remonstrance," which was widely circulated and signed, and in which he demonstrated "that religion, or the duty we owe the Creator," was not within the cognizance of civil government. At the next session the proposed bill was not only defeated, but another, "for establishing religious freedom," drafted by Mr. Jefferson, was passed. In the preamble of this act religious freedom is defined; and after a recital "that to suffer the civil magistrate to intrude his powers into the field of opinion, and to restrain the profession or propagation of principles on supposition of their ill tendency, is a dangerous fallacy which at once destroys all religious liberty," it is declared "that it is time enough for the rightful purposes of civil government for its officers to interfere when principles break out into overt acts against peace and good order." In these two sentences is found the true </w:t>
      </w:r>
      <w:proofErr w:type="spellStart"/>
      <w:r w:rsidRPr="006248BC">
        <w:rPr>
          <w:rFonts w:ascii="Times New Roman" w:eastAsia="Times New Roman" w:hAnsi="Times New Roman" w:cs="Times New Roman"/>
        </w:rPr>
        <w:t>distinetion</w:t>
      </w:r>
      <w:proofErr w:type="spellEnd"/>
      <w:r w:rsidRPr="006248BC">
        <w:rPr>
          <w:rFonts w:ascii="Times New Roman" w:eastAsia="Times New Roman" w:hAnsi="Times New Roman" w:cs="Times New Roman"/>
        </w:rPr>
        <w:t xml:space="preserve"> between what properly belongs to the church and what to the State</w:t>
      </w:r>
      <w:proofErr w:type="gramStart"/>
      <w:r w:rsidRPr="006248BC">
        <w:rPr>
          <w:rFonts w:ascii="Times New Roman" w:eastAsia="Times New Roman" w:hAnsi="Times New Roman" w:cs="Times New Roman"/>
        </w:rPr>
        <w:t>.....</w:t>
      </w:r>
      <w:proofErr w:type="gramEnd"/>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 xml:space="preserve">At the first session of the first Congress the amendment now under consideration was proposed with others by Mr. Madison. It   met the views of the advocates of religious </w:t>
      </w:r>
      <w:proofErr w:type="gramStart"/>
      <w:r w:rsidRPr="006248BC">
        <w:rPr>
          <w:rFonts w:ascii="Times New Roman" w:eastAsia="Times New Roman" w:hAnsi="Times New Roman" w:cs="Times New Roman"/>
        </w:rPr>
        <w:t>freedom, and</w:t>
      </w:r>
      <w:proofErr w:type="gramEnd"/>
      <w:r w:rsidRPr="006248BC">
        <w:rPr>
          <w:rFonts w:ascii="Times New Roman" w:eastAsia="Times New Roman" w:hAnsi="Times New Roman" w:cs="Times New Roman"/>
        </w:rPr>
        <w:t xml:space="preserve"> was adopted. Mr. Jefferson afterwards, in reply to an address to him by a committee of the Danbury Baptist Association, took occasion to say: "Believing with you that religion is a matter which lies solely between man and his god; that he owes account to </w:t>
      </w:r>
      <w:proofErr w:type="spellStart"/>
      <w:r w:rsidRPr="006248BC">
        <w:rPr>
          <w:rFonts w:ascii="Times New Roman" w:eastAsia="Times New Roman" w:hAnsi="Times New Roman" w:cs="Times New Roman"/>
        </w:rPr>
        <w:t>noneother</w:t>
      </w:r>
      <w:proofErr w:type="spellEnd"/>
      <w:r w:rsidRPr="006248BC">
        <w:rPr>
          <w:rFonts w:ascii="Times New Roman" w:eastAsia="Times New Roman" w:hAnsi="Times New Roman" w:cs="Times New Roman"/>
        </w:rPr>
        <w:t xml:space="preserve"> for his faith or his worship; that the legislative powers of the government reach actions only, and not opinions, -- I contemplate with sovereign reverence that act of the whole American people which declared that their legislature should 'make no law respecting an establishment of religion or prohibiting the free exercise thereof,' thus building a wall of separation between church and State."  Coming as this does from an acknowledged leader of the advocates of the measure, it may be accepted almost as an authoritative declaration of the scope and effect of the amendment thus secured. Congress was deprived of all legislative power over mere </w:t>
      </w:r>
      <w:proofErr w:type="gramStart"/>
      <w:r w:rsidRPr="006248BC">
        <w:rPr>
          <w:rFonts w:ascii="Times New Roman" w:eastAsia="Times New Roman" w:hAnsi="Times New Roman" w:cs="Times New Roman"/>
        </w:rPr>
        <w:t>opinion, but</w:t>
      </w:r>
      <w:proofErr w:type="gramEnd"/>
      <w:r w:rsidRPr="006248BC">
        <w:rPr>
          <w:rFonts w:ascii="Times New Roman" w:eastAsia="Times New Roman" w:hAnsi="Times New Roman" w:cs="Times New Roman"/>
        </w:rPr>
        <w:t xml:space="preserve"> was left free to reach actions which were in violation of social duties or subversive of good order.</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lastRenderedPageBreak/>
        <w:t>Polygamy has always been odious among the northern and western nations of Europe, and, until the establishment of the Mormon Church, was almost exclusively a feature of the life of Asiatic and of African people. At common law, the second marriage was always void, and from the earliest history of England polygamy has been treated as an offence against society....</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 xml:space="preserve">From that day to this we think it may safely be said there never has been a time in any State of the Union when polygamy has not been an offence against society, cognizable by the civil courts and punishable with more or less severity. In the face of all this evidence, it is impossible to believe that the constitutional guaranty of religious freedom was intended to prohibit legislation in respect to this most important feature of social life. Marriage, while from its very nature a sacred obligation, is nevertheless, in most civilized nations, a civil contract, and usually regulated by law. Upon </w:t>
      </w:r>
      <w:proofErr w:type="gramStart"/>
      <w:r w:rsidRPr="006248BC">
        <w:rPr>
          <w:rFonts w:ascii="Times New Roman" w:eastAsia="Times New Roman" w:hAnsi="Times New Roman" w:cs="Times New Roman"/>
        </w:rPr>
        <w:t>it</w:t>
      </w:r>
      <w:proofErr w:type="gramEnd"/>
      <w:r w:rsidRPr="006248BC">
        <w:rPr>
          <w:rFonts w:ascii="Times New Roman" w:eastAsia="Times New Roman" w:hAnsi="Times New Roman" w:cs="Times New Roman"/>
        </w:rPr>
        <w:t xml:space="preserve"> society may be said to be built, and out of its fruits spring social relations and social obligations and duties, with which government is necessarily required to deal. In fact, according as monogamous or polygamous marriages are allowed, do we find the principles on which the government of the people, to a greater or less extent, rests.  An exceptional colony of polygamists under an exceptional leadership may sometimes exist for a time without appearing to disturb the social condition of the people who surround it; but there cannot be a doubt that, unless restricted by some form of constitution, it is within the legitimate scope of the power of every civil government to determine whether polygamy or monogamy shall be the law of social life under its dominion.</w:t>
      </w:r>
    </w:p>
    <w:p w:rsidR="00E0315D" w:rsidRPr="006248BC" w:rsidRDefault="00E0315D" w:rsidP="00E0315D">
      <w:pPr>
        <w:spacing w:before="100" w:beforeAutospacing="1" w:after="100" w:afterAutospacing="1"/>
        <w:rPr>
          <w:rFonts w:ascii="Times New Roman" w:eastAsia="Times New Roman" w:hAnsi="Times New Roman" w:cs="Times New Roman"/>
        </w:rPr>
      </w:pPr>
      <w:r w:rsidRPr="006248BC">
        <w:rPr>
          <w:rFonts w:ascii="Times New Roman" w:eastAsia="Times New Roman" w:hAnsi="Times New Roman" w:cs="Times New Roman"/>
        </w:rPr>
        <w:t xml:space="preserve">In our opinion, the statute immediately under consideration is within the legislative power of Congress. It is constitutional and valid as prescribing a rule of action for all those residing in the Territories, and in places over which the United States have exclusive control. This being so, the only question which remains is, whether those who make polygamy a part of their religion </w:t>
      </w:r>
      <w:proofErr w:type="gramStart"/>
      <w:r w:rsidRPr="006248BC">
        <w:rPr>
          <w:rFonts w:ascii="Times New Roman" w:eastAsia="Times New Roman" w:hAnsi="Times New Roman" w:cs="Times New Roman"/>
        </w:rPr>
        <w:t>are</w:t>
      </w:r>
      <w:proofErr w:type="gramEnd"/>
      <w:r w:rsidRPr="006248BC">
        <w:rPr>
          <w:rFonts w:ascii="Times New Roman" w:eastAsia="Times New Roman" w:hAnsi="Times New Roman" w:cs="Times New Roman"/>
        </w:rPr>
        <w:t xml:space="preserve"> excepted from the operation of the statute. If they are, then those who do not make polygamy a part of their religious belief may be found guilty and punished, while those who do, must be acquitted and go free. This would be introducing a new element into criminal law. Laws are made for the government of actions, and while they cannot interfere with mere religious belief and opinions, they may with practices. Suppose one believed that human sacrifices were a necessary part of religious worship, would it be seriously contended that the civil government under which he lived could not interfere to prevent a sacrifice? Or if a wife religiously believed it was her duty to burn herself upon the funeral pile of her dead husband, would it be beyond the power of the civil government to prevent her carrying her belief into practice?</w:t>
      </w:r>
    </w:p>
    <w:p w:rsidR="00E0315D" w:rsidRDefault="00E0315D" w:rsidP="00E0315D">
      <w:r w:rsidRPr="006248BC">
        <w:rPr>
          <w:rFonts w:ascii="Times New Roman" w:eastAsia="Times New Roman" w:hAnsi="Times New Roman" w:cs="Times New Roman"/>
        </w:rPr>
        <w:t>So here, as a law of the organization of society under the exclusive dominion of the United States, it is provided that plural marriages shall not be allowed. Can a man excuse his practices to the contrary because of his religious belief? The permit this would be to make the professed doctrines of religious belief superior to the law of the land, and in effect to permit every citizen to become a law unto himself. Government could exist only in name under such circumstances....</w:t>
      </w:r>
    </w:p>
    <w:p w:rsidR="006A222D" w:rsidRPr="00126FEB" w:rsidRDefault="006A222D" w:rsidP="00107D4C"/>
    <w:sectPr w:rsidR="006A222D" w:rsidRPr="00126FEB" w:rsidSect="00B70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91B" w:rsidRDefault="0036091B" w:rsidP="006A222D">
      <w:r>
        <w:separator/>
      </w:r>
    </w:p>
  </w:endnote>
  <w:endnote w:type="continuationSeparator" w:id="0">
    <w:p w:rsidR="0036091B" w:rsidRDefault="0036091B"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91B" w:rsidRDefault="0036091B" w:rsidP="006A222D">
      <w:r>
        <w:separator/>
      </w:r>
    </w:p>
  </w:footnote>
  <w:footnote w:type="continuationSeparator" w:id="0">
    <w:p w:rsidR="0036091B" w:rsidRDefault="0036091B"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5D"/>
    <w:rsid w:val="00032BE0"/>
    <w:rsid w:val="00107D4C"/>
    <w:rsid w:val="00115752"/>
    <w:rsid w:val="00126FEB"/>
    <w:rsid w:val="002B1662"/>
    <w:rsid w:val="0036091B"/>
    <w:rsid w:val="00395FAE"/>
    <w:rsid w:val="004C0614"/>
    <w:rsid w:val="00503EEC"/>
    <w:rsid w:val="005750C6"/>
    <w:rsid w:val="00593D73"/>
    <w:rsid w:val="005C3C60"/>
    <w:rsid w:val="006A222D"/>
    <w:rsid w:val="006F415E"/>
    <w:rsid w:val="007754B9"/>
    <w:rsid w:val="00847E63"/>
    <w:rsid w:val="00955938"/>
    <w:rsid w:val="009677C7"/>
    <w:rsid w:val="00A01A54"/>
    <w:rsid w:val="00A75903"/>
    <w:rsid w:val="00AF1BCE"/>
    <w:rsid w:val="00B06276"/>
    <w:rsid w:val="00B17228"/>
    <w:rsid w:val="00BD0FF7"/>
    <w:rsid w:val="00BE65BF"/>
    <w:rsid w:val="00CB22FC"/>
    <w:rsid w:val="00D01766"/>
    <w:rsid w:val="00D0353B"/>
    <w:rsid w:val="00D53DBD"/>
    <w:rsid w:val="00E0315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002FFE25-699E-404A-A17B-FBA82CBE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315D"/>
    <w:rPr>
      <w:rFonts w:asciiTheme="minorHAnsi" w:hAnsiTheme="minorHAnsi" w:cstheme="minorBidi"/>
    </w:r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ascii="Times New Roman" w:eastAsia="Times New Roman" w:hAnsi="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ascii="Times New Roman" w:eastAsia="Times New Roman" w:hAnsi="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spacing w:after="240"/>
      <w:jc w:val="center"/>
      <w:outlineLvl w:val="3"/>
    </w:pPr>
    <w:rPr>
      <w:rFonts w:ascii="Times New Roman" w:eastAsiaTheme="majorEastAsia" w:hAnsi="Times New Roman"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rFonts w:ascii="Times New Roman" w:hAnsi="Times New Roman" w:cs="Times New Roman (Body CS)"/>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rPr>
      <w:rFonts w:ascii="Times New Roman" w:hAnsi="Times New Roman" w:cs="Times New Roman (Body CS)"/>
    </w:r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rFonts w:ascii="Times New Roman" w:hAnsi="Times New Roman" w:cs="Times New Roman (Body CS)"/>
      <w:b/>
    </w:rPr>
  </w:style>
  <w:style w:type="paragraph" w:styleId="Title">
    <w:name w:val="Title"/>
    <w:basedOn w:val="Normal"/>
    <w:next w:val="Normal"/>
    <w:link w:val="TitleChar"/>
    <w:uiPriority w:val="10"/>
    <w:qFormat/>
    <w:rsid w:val="00107D4C"/>
    <w:pPr>
      <w:spacing w:after="240"/>
      <w:contextualSpacing/>
      <w:jc w:val="center"/>
    </w:pPr>
    <w:rPr>
      <w:rFonts w:ascii="Times New Roman" w:eastAsiaTheme="majorEastAsia" w:hAnsi="Times New Roman"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1</TotalTime>
  <Pages>4</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2018-09-13T17:47:00Z</dcterms:created>
  <dcterms:modified xsi:type="dcterms:W3CDTF">2018-09-13T17:48:00Z</dcterms:modified>
</cp:coreProperties>
</file>