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D2A" w:rsidRPr="00F03D2A" w:rsidRDefault="00F03D2A" w:rsidP="00F03D2A">
      <w:pPr>
        <w:pStyle w:val="Title"/>
      </w:pPr>
      <w:r w:rsidRPr="00F03D2A">
        <w:t>McGOWAN ET AL. v. MARYLAND</w:t>
      </w:r>
    </w:p>
    <w:p w:rsidR="00F03D2A" w:rsidRPr="00F03D2A" w:rsidRDefault="00F03D2A" w:rsidP="00F03D2A">
      <w:pPr>
        <w:pStyle w:val="FrontMatter"/>
      </w:pPr>
      <w:r w:rsidRPr="00F03D2A">
        <w:t>SUPREME COURT OF THE UNITED STATES </w:t>
      </w:r>
      <w:r w:rsidRPr="00F03D2A">
        <w:br/>
        <w:t>366 U.S. 420 </w:t>
      </w:r>
      <w:r w:rsidRPr="00F03D2A">
        <w:br/>
        <w:t>May 29, 1961, Decided</w:t>
      </w:r>
    </w:p>
    <w:p w:rsidR="00F03D2A" w:rsidRPr="00F03D2A" w:rsidRDefault="00F03D2A" w:rsidP="00F03D2A">
      <w:pPr>
        <w:pStyle w:val="Heading1"/>
      </w:pPr>
      <w:r>
        <w:t>Warren: Opinion of the Court</w:t>
      </w:r>
      <w:r w:rsidRPr="00F03D2A">
        <w:br/>
        <w:t> </w:t>
      </w:r>
    </w:p>
    <w:p w:rsidR="00F03D2A" w:rsidRPr="00F03D2A" w:rsidRDefault="00F03D2A" w:rsidP="00F03D2A">
      <w:r w:rsidRPr="00F03D2A">
        <w:rPr>
          <w:b/>
          <w:bCs/>
        </w:rPr>
        <w:t>MR. CHIEF JUSTICE WARREN delivered the opinion of the Court.</w:t>
      </w:r>
    </w:p>
    <w:p w:rsidR="00F03D2A" w:rsidRPr="00F03D2A" w:rsidRDefault="00F03D2A" w:rsidP="00F03D2A">
      <w:r w:rsidRPr="00F03D2A">
        <w:t>The issues in this case concern the constitutional validity of Maryland criminal statutes, n1 commonly known as Sunday Closing Laws or Sunday Blue Laws. These statutes, with exceptions to be noted hereafter, generally proscribe all labor, business and other commercial activities on Sunday. The questions presented are whether the classifications within the statutes bring about a denial of equal protection of the law, whether the laws are so vague as to fail to give reasonable notice of the forbidden conduct and therefore violate due process, and whether the statutes are laws respecting an establishment of religion or prohibiting the free exercise thereof.</w:t>
      </w:r>
    </w:p>
    <w:p w:rsidR="00F03D2A" w:rsidRPr="00F03D2A" w:rsidRDefault="00F03D2A" w:rsidP="00F03D2A">
      <w:r w:rsidRPr="00F03D2A">
        <w:t>Appellants are seven employees of a large discount department store located on a highway in Anne Arundel County, Maryland. They were indicted for the Sunday sale of a three-ring loose-leaf binder, a can of floor wax, a stapler and staples, and a toy submarine in violation of Md. Ann. Code, Art. 27, § 521. Generally, this section prohibited, throughout the State, the Sunday sale of all merchandise except the retail sale of tobacco products, confectioneries, milk, bread, fruits, gasoline, oils, greases, drugs and medicines, and newspapers and periodicals....</w:t>
      </w:r>
    </w:p>
    <w:p w:rsidR="00F03D2A" w:rsidRPr="00F03D2A" w:rsidRDefault="00F03D2A" w:rsidP="00F03D2A">
      <w:r w:rsidRPr="00F03D2A">
        <w:t>Although appellants were indicted only under § 521, in order properly to consider several of the broad constitutional contentions, we must examine the whole body of Maryland Sunday laws. Several sections of the Maryland statutes are particularly relevant to evaluation of the issues presented. Section 492 of Md. Ann. Code, Art. 27, forbids all persons from doing any work or bodily labor on Sunday and forbids permitting children or servants to work on that day or to engage in fishing, hunting and unlawful pastimes or recreations. The section excepts all works of necessity and charity. Section 522 of Md. Ann. Code, Art. 27, disallows the opening or use of any dancing saloon, opera house, bowling alley or barber shop on Sunday. However, in addition to the exceptions noted above, Md. Ann. Code, Art. 27, § 509, exempts, for Anne Arundel County, the Sunday operation of any bathing beach, bathhouse, dancing saloon and amusement park, and activities incident thereto and retail sales of merchandise customarily sold at, or incidental to, the operation of the aforesaid occupations and businesses. Section 90 of Md. Ann. Code, Art. 2B, makes generally unlawful the sale of alcoholic beverages on Sunday....</w:t>
      </w:r>
    </w:p>
    <w:p w:rsidR="00F03D2A" w:rsidRPr="00F03D2A" w:rsidRDefault="00F03D2A" w:rsidP="00F03D2A">
      <w:r w:rsidRPr="00F03D2A">
        <w:lastRenderedPageBreak/>
        <w:t>The remaining statutory sections concern a myriad of exceptions for various counties, districts of counties, cities and towns throughout the State. Among the activities allowed in certain areas on Sunday are such sports as football, baseball, golf, tennis, bowling, croquet, basketball, lacrosse, soccer, hockey, swimming, softball, boating, fishing, skating, horseback riding, stock car racing and pool or billiards. Other immunized activities permitted in some regions of the State include group singing or playing of musical instruments; the exhibition of motion pictures; dancing; the operation of recreation centers, picnic grounds, swimming pools, skating rinks and miniature golf courses. The taking of oysters and the hunting or killing of game is generally forbidden, but shooting conducted by organized rod and gun clubs is permitted in one county. In some of the subdivisions within the State, the exempted Sunday activities are sanctioned throughout the day; in others, they may not commence until early afternoon or evening; in many, the activities may only be conducted during the afternoon and late in the evening. Certain localities do not permit the allowed Sunday activity to be carried on within one hundred yards of any church where religious services are being held.</w:t>
      </w:r>
    </w:p>
    <w:p w:rsidR="00F03D2A" w:rsidRPr="00F03D2A" w:rsidRDefault="00F03D2A" w:rsidP="00F03D2A">
      <w:r w:rsidRPr="00F03D2A">
        <w:t>Among other things, appellants contended at the trial that the Maryland statutes under which they were charged were contrary to the Fourteenth Amendment. Appellants were convicted and each was fined five dollars and costs....</w:t>
      </w:r>
    </w:p>
    <w:p w:rsidR="00F03D2A" w:rsidRPr="00F03D2A" w:rsidRDefault="00F03D2A" w:rsidP="00F03D2A">
      <w:r w:rsidRPr="00F03D2A">
        <w:t>Appellants contend that the statutes violate the guarantee of separation of church and state in that the statutes are laws respecting an establishment of religion contrary to the First Amendment, made applicable to the States by the Fourteenth Amendment. The essence of appellants' "establishment" argument is that Sunday is the Sabbath day of the predominant Christian sects; that the purpose of the enforced stoppage of labor on that day is to facilitate and encourage church attendance; that the purpose of setting Sunday as a day of universal rest is to induce people with no religion or people with marginal religious beliefs to join the predominant Christian sects; that the purpose of the atmosphere of tranquility created by Sunday closing is to aid the conduct of church services and religious observance of the sacred day.  Although only the constitutionality of § 521, the section under which appellants have been convicted, is immediately before us in this litigation, inquiry into the history of Sunday Closing Laws in our country, in addition to an examination of the Maryland Sunday closing statutes in their entirety and of their history, is relevant to the decision of whether the Maryland Sunday law in question is one respecting an establishment of religion. There is no dispute that the original laws which dealt with Sunday labor were motivated by religious forces. But what we must decide is whether present Sunday legislation, having undergone extensive changes from the earliest forms, still retains its religious character.</w:t>
      </w:r>
    </w:p>
    <w:p w:rsidR="00F03D2A" w:rsidRPr="00F03D2A" w:rsidRDefault="00F03D2A" w:rsidP="00F03D2A">
      <w:r w:rsidRPr="00F03D2A">
        <w:t>Sunday Closing Laws go far back into American history, having been brought to the colonies with a background of English legislation dating to the thirteenth century. In 1237, Henry III forbade the frequenting of markets on Sunday; the Sunday showing of wools at the staple was banned by Edward III in 1354; in 1409, Henry IV prohibited the playing of unlawful games on Sunday; Henry VI proscribed Sunday fairs in churchyards in 1444 and, four years later, made unlawful all fairs and markets and all showings of any goods or merchandise; Edward VI disallowed Sunday bodily labor by several injunctions in the mid-sixteenth century; various Sunday sports and amusements were restricted in 1625 by Charles I. Lewis.  The law of the colonies to the time of the Revolution and the basis of the Sunday laws in the States was 29 Charles II, c. 7 (1677). It provided, in part:</w:t>
      </w:r>
    </w:p>
    <w:p w:rsidR="00F03D2A" w:rsidRPr="00F03D2A" w:rsidRDefault="00F03D2A" w:rsidP="00F03D2A">
      <w:r w:rsidRPr="00F03D2A">
        <w:lastRenderedPageBreak/>
        <w:t>"For the better observation and keeping holy the Lord's day, commonly called Sunday: be it enacted . . . that all the laws enacted and in force concerning the observation of the day, </w:t>
      </w:r>
      <w:r w:rsidRPr="00F03D2A">
        <w:rPr>
          <w:i/>
          <w:iCs/>
        </w:rPr>
        <w:t>and repairing to the church thereon</w:t>
      </w:r>
      <w:r w:rsidRPr="00F03D2A">
        <w:t>, be carefully put in execution; and that all and every person and persons whatsoever shall upon every Lord's day apply themselves to the observation of the same, by exercising themselves thereon in the duties of piety and true religion, publicly and privately; and that no tradesman, artificer, workman, laborer, or other person whatsoever, </w:t>
      </w:r>
      <w:r w:rsidRPr="00F03D2A">
        <w:rPr>
          <w:i/>
          <w:iCs/>
        </w:rPr>
        <w:t>shall do or exercise any worldly labor or business or work</w:t>
      </w:r>
      <w:r w:rsidRPr="00F03D2A">
        <w:t> of their ordinary callings upon the Lord's day, or any part thereof (works of necessity and charity only excepted); . . . and that no person or persons whatsoever shall publicly cry, show forth, or expose for sale any wares, merchandise, fruit, herbs, goods, or chattels, whatsoever, upon the Lord's day, or any part thereof. . . ."</w:t>
      </w:r>
    </w:p>
    <w:p w:rsidR="00F03D2A" w:rsidRPr="00F03D2A" w:rsidRDefault="00F03D2A" w:rsidP="00F03D2A">
      <w:r w:rsidRPr="00F03D2A">
        <w:t>Observation of the above language, and of that of the prior mandates, reveals clearly that the English Sunday legislation was in aid of the established church.</w:t>
      </w:r>
    </w:p>
    <w:p w:rsidR="00F03D2A" w:rsidRPr="00F03D2A" w:rsidRDefault="00F03D2A" w:rsidP="00F03D2A">
      <w:r w:rsidRPr="00F03D2A">
        <w:t>The American colonial Sunday restrictions arose soon after settlement. Starting in 1650, the Plymouth Colony proscribed servile work, unnecessary travelling, sports, and the sale of alcoholic beverages on the Lord's day and enacted laws concerning church attendance. The Massachusetts Bay Colony and the Connecticut and New Haven Colonies enacted similar prohibitions, some even earlier in the seventeenth century. The religious orientation of the colonial statutes was equally apparent. For example, a 1629 Massachusetts Bay instruction began, "And to the end the Sabbath may be celebrated in a religious manner. . . ." A 1653 enactment spoke of Sunday activities "which things tend much to the dishonor of God, the reproach of religion, and the profanation of his holy Sabbath, the sanctification whereof is sometimes put for all duties immediately respecting the service of God. . . ."  These laws persevered after the Revolution and, at about the time of the First Amendment's adoption, each of the colonies had laws of some sort restricting Sunday labor.</w:t>
      </w:r>
    </w:p>
    <w:p w:rsidR="00F03D2A" w:rsidRPr="00F03D2A" w:rsidRDefault="00F03D2A" w:rsidP="00F03D2A">
      <w:r w:rsidRPr="00F03D2A">
        <w:t>But, despite the strongly religious origin of these laws, beginning before the eighteenth century, nonreligious arguments for Sunday closing began to be heard more distinctly and the statutes began to lose some of their totally religious flavor. In the middle 1700's, Blackstone wrote, "The keeping one day in the seven holy, as a time of relaxation and refreshment as well as for public worship, is of admirable service to a state considered merely as a civil institution. It humanizes, by the help of conversation and society, the manners of the lower classes; which would otherwise degenerate into a sordid ferocity and savage selfishness of spirit; it enables the industrious workman to pursue his occupation in the ensuing week with health and cheerfulness." The preamble to a 1679 Rhode Island enactment stated that the reason for the ban on Sunday employment was that "persons being evill minded, have presumed to employ in servile labor, more than necessity requireth, their servants. . . ."  The New York law of 1788 omitted the term "Lord's day" and substituted "the first day of the week commonly called Sunday." With the advent of the First Amendment, the colonial provisions requiring church attendance were soon repealed.</w:t>
      </w:r>
    </w:p>
    <w:p w:rsidR="00F03D2A" w:rsidRPr="00F03D2A" w:rsidRDefault="00F03D2A" w:rsidP="00F03D2A">
      <w:r w:rsidRPr="00F03D2A">
        <w:t xml:space="preserve">More recently, further secular justifications have been advanced for making Sunday a day of rest, a day when people may recover from the labors of the week just passed and may physically and mentally prepare for the week's work to come. In England, during the First World War, a committee investigating the health conditions of munitions workers reported that "if the maximum output is to be secured and maintained for any length of time, a weekly period of rest </w:t>
      </w:r>
      <w:r w:rsidRPr="00F03D2A">
        <w:lastRenderedPageBreak/>
        <w:t>must be allowed. . . . On economic and social grounds alike this weekly period of rest is best provided on Sunday."  The proponents of Sunday closing legislation are no longer exclusively representatives of religious interests. Recent New Jersey Sunday legislation was supported by labor groups and trade associations....</w:t>
      </w:r>
    </w:p>
    <w:p w:rsidR="00F03D2A" w:rsidRPr="00F03D2A" w:rsidRDefault="00F03D2A" w:rsidP="00F03D2A">
      <w:r w:rsidRPr="00F03D2A">
        <w:t>In the case at bar, we find the place of Sunday Closing Laws in the First Amendment's history both enlightening and persuasive.</w:t>
      </w:r>
    </w:p>
    <w:p w:rsidR="00F03D2A" w:rsidRPr="00F03D2A" w:rsidRDefault="00F03D2A" w:rsidP="00F03D2A">
      <w:r w:rsidRPr="00F03D2A">
        <w:t>But in order to dispose of the case before us, we must consider the standards by which the Maryland statutes are to be measured. Here, a brief review of the First Amendment's background proves helpful. The First Amendment states that "Congress shall make no law respecting an establishment of religion. . . ."  The Amendment was proposed by James Madison on June 8, 1789, in the House of Representatives. It then read, in part:</w:t>
      </w:r>
    </w:p>
    <w:p w:rsidR="00F03D2A" w:rsidRPr="00F03D2A" w:rsidRDefault="00F03D2A" w:rsidP="00F03D2A">
      <w:r w:rsidRPr="00F03D2A">
        <w:t>"The civil rights of none shall be abridged on account of religious belief or worship, </w:t>
      </w:r>
      <w:r w:rsidRPr="00F03D2A">
        <w:rPr>
          <w:i/>
          <w:iCs/>
        </w:rPr>
        <w:t>nor shall any national religion be established</w:t>
      </w:r>
      <w:r w:rsidRPr="00F03D2A">
        <w:t>, nor shall the full and equal rights of conscience be in any manner, or on any pretext, infringed."</w:t>
      </w:r>
    </w:p>
    <w:p w:rsidR="00F03D2A" w:rsidRPr="00F03D2A" w:rsidRDefault="00F03D2A" w:rsidP="00F03D2A">
      <w:r w:rsidRPr="00F03D2A">
        <w:t>We are told that Madison added the word "national" to meet the scruples of States which then had an established church.  After being referred to committee, it was considered by the House, on August 15, 1789, acting as a Committee of the Whole. Some assistance in determining the scope of the Amendment's proscription of establishment may be found in that debate.</w:t>
      </w:r>
    </w:p>
    <w:p w:rsidR="00F03D2A" w:rsidRPr="00F03D2A" w:rsidRDefault="00F03D2A" w:rsidP="00F03D2A">
      <w:r w:rsidRPr="00F03D2A">
        <w:t>In its report to the House, the committee, to which the subject of amendments to the Constitution had been submitted, recommended the insertion of the language, "no religion shall be established by law."  Mr. Gerry "said it would read better if it was, that no religious doctrine shall be established by law." Mr. Madison "said, he apprehended the meaning of the words to be, that Congress should not establish a religion, and enforce the legal observation of it by law, nor compel men to worship God in any manner contrary to their conscience. . . . He believed that the people feared one sect might obtain a pre-eminence, or two combine together, and establish a religion to which they would compel others to conform."</w:t>
      </w:r>
    </w:p>
    <w:p w:rsidR="00F03D2A" w:rsidRPr="00F03D2A" w:rsidRDefault="00F03D2A" w:rsidP="00F03D2A">
      <w:r w:rsidRPr="00F03D2A">
        <w:t>The Amendment, as it passed the House of Representatives nine days later, read, in part:</w:t>
      </w:r>
    </w:p>
    <w:p w:rsidR="00F03D2A" w:rsidRPr="00F03D2A" w:rsidRDefault="00F03D2A" w:rsidP="00F03D2A">
      <w:r w:rsidRPr="00F03D2A">
        <w:t>"Congress shall make no law establishing religion. . . ."</w:t>
      </w:r>
    </w:p>
    <w:p w:rsidR="00F03D2A" w:rsidRPr="00F03D2A" w:rsidRDefault="00F03D2A" w:rsidP="00F03D2A">
      <w:r w:rsidRPr="00F03D2A">
        <w:t>It passed the Senate on September 9, 1789, reading, in part:</w:t>
      </w:r>
    </w:p>
    <w:p w:rsidR="00F03D2A" w:rsidRPr="00F03D2A" w:rsidRDefault="00F03D2A" w:rsidP="00F03D2A">
      <w:r w:rsidRPr="00F03D2A">
        <w:t>"Congress shall make no law establishing articles of faith, or a mode of worship. . . ."</w:t>
      </w:r>
    </w:p>
    <w:p w:rsidR="00F03D2A" w:rsidRPr="00F03D2A" w:rsidRDefault="00F03D2A" w:rsidP="00F03D2A">
      <w:r w:rsidRPr="00F03D2A">
        <w:t>An early commentator opined that the "real object of the amendment was . . . to prevent any national ecclesiastical establishment, which should give to an hierarchy the exclusive patronage of the national government."  But, the First Amendment, in its final form, did not simply bar a congressional enactment </w:t>
      </w:r>
      <w:r w:rsidRPr="00F03D2A">
        <w:rPr>
          <w:i/>
          <w:iCs/>
        </w:rPr>
        <w:t>establishing a church</w:t>
      </w:r>
      <w:r w:rsidRPr="00F03D2A">
        <w:t>; it forbade all laws </w:t>
      </w:r>
      <w:r w:rsidRPr="00F03D2A">
        <w:rPr>
          <w:i/>
          <w:iCs/>
        </w:rPr>
        <w:t>respecting an establishment of religion</w:t>
      </w:r>
      <w:r w:rsidRPr="00F03D2A">
        <w:t>. Thus, this Court has given the Amendment a "broad interpretation . . . in the light of its history and the evils it was designed forever to suppress. . . ."  It has found that the First and Fourteenth Amendments afford protection against religious establishment far more extensive than merely to forbid a national or state church....</w:t>
      </w:r>
    </w:p>
    <w:p w:rsidR="00F03D2A" w:rsidRPr="00F03D2A" w:rsidRDefault="00F03D2A" w:rsidP="00F03D2A">
      <w:r w:rsidRPr="00F03D2A">
        <w:lastRenderedPageBreak/>
        <w:t>However, it is equally true that the "Establishment" Clause does not ban federal or state regulation of conduct whose reason or effect merely happens to coincide or harmonize with the tenets of some or all religions. In many instances, the Congress or state legislatures conclude that the general welfare of society, wholly apart from any religious considerations, demands such regulation. Thus, for temporal purposes, murder is illegal. And the fact that this agrees with the dictates of the Judaeo-Christian religions while it may disagree with others does not invalidate the regulation. So too with the questions of adultery and polygamy.</w:t>
      </w:r>
    </w:p>
    <w:p w:rsidR="00F03D2A" w:rsidRPr="00F03D2A" w:rsidRDefault="00F03D2A" w:rsidP="00F03D2A">
      <w:r w:rsidRPr="00F03D2A">
        <w:t>Thus, these broad principles have been set forth by this Court.  The most extensive discussion of the "Establishment" Clause's latitude is to be found in </w:t>
      </w:r>
      <w:r w:rsidRPr="00F03D2A">
        <w:rPr>
          <w:i/>
          <w:iCs/>
        </w:rPr>
        <w:t>Everson</w:t>
      </w:r>
      <w:r w:rsidRPr="00F03D2A">
        <w:t> v. </w:t>
      </w:r>
      <w:r w:rsidRPr="00F03D2A">
        <w:rPr>
          <w:i/>
          <w:iCs/>
        </w:rPr>
        <w:t>Board of Education</w:t>
      </w:r>
      <w:r w:rsidRPr="00F03D2A">
        <w:t>:</w:t>
      </w:r>
    </w:p>
    <w:p w:rsidR="00F03D2A" w:rsidRPr="00F03D2A" w:rsidRDefault="00F03D2A" w:rsidP="00F03D2A">
      <w:r w:rsidRPr="00F03D2A">
        <w:t>"The 'establishment of religion' clause of the First Amendment means at least this: Neither a state nor the Federal Government can set up a church. Neither can pass laws which aid one religion, aid all religions, or prefer one religion over another. Neither can force nor influence a person to go to or to remain away from church against his will or force him to profess a belief or disbelief in any religion. No person can be punished for entertaining or professing religious beliefs or disbeliefs, for church attendance or non-attendance. No tax in any amount, large or small, can be levied to support any religious activities or institutions, whatever they may be called, or whatever form they may adopt to teach or practice religion. Neither a state nor the Federal Government can, openly or secretly, participate in the affairs of any religious organizations or groups and </w:t>
      </w:r>
      <w:r w:rsidRPr="00F03D2A">
        <w:rPr>
          <w:i/>
          <w:iCs/>
        </w:rPr>
        <w:t>vice versa</w:t>
      </w:r>
      <w:r w:rsidRPr="00F03D2A">
        <w:t>. In the words of Jefferson, the clause against establishment of religion by law was intended to erect 'a wall of separation between church and State.'"</w:t>
      </w:r>
    </w:p>
    <w:p w:rsidR="00F03D2A" w:rsidRPr="00F03D2A" w:rsidRDefault="00F03D2A" w:rsidP="00F03D2A">
      <w:r w:rsidRPr="00F03D2A">
        <w:t>In light of the evolution of our Sunday Closing Laws through the centuries, and of their more or less recent emphasis upon secular considerations, it is not difficult to discern that as presently written and administered, most of them, at least, are of a secular rather than of a religious character, and that presently they bear no relationship to establishment of religion as those words are used in the Constitution of the United States.</w:t>
      </w:r>
    </w:p>
    <w:p w:rsidR="00F03D2A" w:rsidRPr="00F03D2A" w:rsidRDefault="00F03D2A" w:rsidP="00F03D2A">
      <w:r w:rsidRPr="00F03D2A">
        <w:t>Throughout this century and longer, both the federal and state governments have oriented their activities very largely toward improvement of the health, safety, recreation and general well-being of our citizens. Numerous laws affecting public health, safety factors in industry, laws affecting hours and conditions of labor of women and children, week-end diversion at parks and beaches, and cultural activities of various kinds, now point the way toward the good life for all. Sunday Closing Laws, like those before us, have become part and parcel of this great governmental concern wholly apart from their original purposes or connotations. The present purpose and effect of most of them is to provide a uniform day of rest for all citizens; the fact that this day is Sunday, a day of particular significance for the dominant Christian sects, does not bar the State from achieving its secular goals. To say that the States cannot prescribe Sunday as a day of rest for these purposes solely because centuries ago such laws had their genesis in religion would give a constitutional interpretation of hostility to the public welfare rather than one of mere separation of church and State.....</w:t>
      </w:r>
    </w:p>
    <w:p w:rsidR="00F03D2A" w:rsidRPr="00F03D2A" w:rsidRDefault="00F03D2A" w:rsidP="00F03D2A">
      <w:r w:rsidRPr="00F03D2A">
        <w:t xml:space="preserve">But this does not answer all of appellants' contentions. We are told that the State has other means at its disposal to accomplish its secular purpose, other courses that would not even remotely or incidentally give state aid to religion. On this basis, we are asked to hold these statutes invalid on the ground that the State's power to regulate conduct in the public interest may only be executed </w:t>
      </w:r>
      <w:r w:rsidRPr="00F03D2A">
        <w:lastRenderedPageBreak/>
        <w:t>in a way that does not unduly or unnecessarily infringe upon the religious provisions of the First Amendment.  However relevant this argument may be, we believe that the factual basis on which it rests is not supportable. It is true that if the State's interest were simply to provide for its citizens a periodic respite from work, a regulation demanding that everyone rest one day in seven, leaving the choice of the day to the individual, would suffice.</w:t>
      </w:r>
    </w:p>
    <w:p w:rsidR="00F03D2A" w:rsidRPr="00F03D2A" w:rsidRDefault="00F03D2A" w:rsidP="00F03D2A">
      <w:r w:rsidRPr="00F03D2A">
        <w:t>However, the State's purpose is not merely to provide a one-day-in-seven work stoppage. In addition to this, the State seeks to set one day apart from all others as a day of rest, repose, recreation and tranquility -- a day which all members of the family and community have the opportunity to spend and enjoy together, a day on which there exists relative quiet and disassociation from the everyday intensity of commercial activities, a day on which people may visit friends and relatives who are not available during working days.</w:t>
      </w:r>
    </w:p>
    <w:p w:rsidR="00F03D2A" w:rsidRPr="00F03D2A" w:rsidRDefault="00F03D2A" w:rsidP="00F03D2A">
      <w:r w:rsidRPr="00F03D2A">
        <w:t>Obviously, a State is empowered to determine that a rest-one-day-in-seven statute would not accomplish this purpose; that it would not provide for a general cessation of activity, a special atmosphere of tranquility, a day which all members of the family or friends and relatives might spend together. Furthermore, it seems plain that the problems involved in enforcing such a provision would be exceedingly more difficult than those in enforcing a common-day-of-rest provision.</w:t>
      </w:r>
    </w:p>
    <w:p w:rsidR="00F03D2A" w:rsidRPr="00F03D2A" w:rsidRDefault="00F03D2A" w:rsidP="00F03D2A">
      <w:r w:rsidRPr="00F03D2A">
        <w:t>Moreover, it is common knowledge that the first day of the week has come to have special significance as a rest day in this country. People of all religions and people with no religion regard Sunday as a time for family activity, for visiting friends and relatives, for late sleeping, for passive and active entertainments, for dining out, and the like. "Vast masses of our people, in fact, literally millions, go out into the countryside on fine Sunday afternoons in the Summer. . . ." Sunday is a day apart from all others.  The cause is irrelevant; the fact exists. It would seem unrealistic for enforcement purposes and perhaps detrimental to the general welfare to require a State to choose a common day of rest other than that which most persons would select of their own accord. For these reasons, we hold that the Maryland statutes are not laws respecting an establishment of religion....</w:t>
      </w:r>
    </w:p>
    <w:p w:rsidR="00F03D2A" w:rsidRPr="00F03D2A" w:rsidRDefault="00F03D2A" w:rsidP="00F03D2A">
      <w:r w:rsidRPr="00F03D2A">
        <w:t>Finally, we should make clear that this case deals only with the constitutionality of § 521 of the Maryland statute before us. We do not hold that Sunday legislation may not be a violation of the "Establishment" Clause if it can be demonstrated that its purpose -- evidenced either on the face of the legislation, in conjunction with its legislative history, or in its operative effect -- is to use the State's coercive power to aid religion.</w:t>
      </w:r>
    </w:p>
    <w:p w:rsidR="00F03D2A" w:rsidRPr="00F03D2A" w:rsidRDefault="00F03D2A" w:rsidP="00F03D2A">
      <w:r w:rsidRPr="00F03D2A">
        <w:t>Accordingly, the decision is affirmed.</w:t>
      </w:r>
    </w:p>
    <w:p w:rsidR="00F03D2A" w:rsidRPr="00F03D2A" w:rsidRDefault="00F03D2A" w:rsidP="00F03D2A">
      <w:r w:rsidRPr="00F03D2A">
        <w:rPr>
          <w:b/>
          <w:bCs/>
        </w:rPr>
        <w:t>Separate opinion of MR. JUSTICE FRANKFURTER, whom MR. JUSTICE HARLAN joins (omitted).</w:t>
      </w:r>
    </w:p>
    <w:p w:rsidR="00F03D2A" w:rsidRDefault="00F03D2A" w:rsidP="00F03D2A">
      <w:pPr>
        <w:pStyle w:val="Heading1"/>
      </w:pPr>
      <w:r>
        <w:lastRenderedPageBreak/>
        <w:t>Douglas: Dissent</w:t>
      </w:r>
      <w:r w:rsidRPr="00F03D2A">
        <w:t> </w:t>
      </w:r>
    </w:p>
    <w:p w:rsidR="00F03D2A" w:rsidRPr="00F03D2A" w:rsidRDefault="00F03D2A" w:rsidP="00F03D2A">
      <w:r w:rsidRPr="00F03D2A">
        <w:rPr>
          <w:b/>
          <w:bCs/>
        </w:rPr>
        <w:t>MR. JUSTICE DOUGLAS, dissenting.</w:t>
      </w:r>
    </w:p>
    <w:p w:rsidR="00F03D2A" w:rsidRPr="00F03D2A" w:rsidRDefault="00F03D2A" w:rsidP="00F03D2A">
      <w:r w:rsidRPr="00F03D2A">
        <w:t>The question is not whether one day out of seven can be imposed by a State as a day of rest. The question is not whether Sunday can by force of custom and habit be retained as a day of rest. The question is whether a State can impose criminal sanctions on those who, unlike the Christian majority that makes up our society, worship on a different day or do not share the religious scruples of the majority....</w:t>
      </w:r>
    </w:p>
    <w:p w:rsidR="00F03D2A" w:rsidRPr="00F03D2A" w:rsidRDefault="00F03D2A" w:rsidP="00F03D2A">
      <w:r w:rsidRPr="00F03D2A">
        <w:t>I do not see how a State can make protesting citizens refrain from doing innocent acts on Sunday because the doing of those acts offends sentiments of their Christian neighbors.</w:t>
      </w:r>
    </w:p>
    <w:p w:rsidR="00F03D2A" w:rsidRPr="00F03D2A" w:rsidRDefault="00F03D2A" w:rsidP="00F03D2A">
      <w:r w:rsidRPr="00F03D2A">
        <w:t>The institutions of our society are founded on the belief that there is an authority higher than the authority of the State; that there is a moral law which the State is powerless to alter; that the individual possesses rights, conferred by the Creator, which government must respect. The Declaration of Independence stated the now familiar theme:</w:t>
      </w:r>
    </w:p>
    <w:p w:rsidR="00F03D2A" w:rsidRPr="00F03D2A" w:rsidRDefault="00F03D2A" w:rsidP="00F03D2A">
      <w:r w:rsidRPr="00F03D2A">
        <w:t>"We hold these Truths to be self-evident, that all Men are created equal, that they are endowed by their Creator with certain unalienable Rights, that among these are Life, Liberty, and the Pursuit of Happiness."</w:t>
      </w:r>
    </w:p>
    <w:p w:rsidR="00F03D2A" w:rsidRPr="00F03D2A" w:rsidRDefault="00F03D2A" w:rsidP="00F03D2A">
      <w:r w:rsidRPr="00F03D2A">
        <w:t>And the body of the Constitution as well as the Bill of Rights enshrined those principles.</w:t>
      </w:r>
    </w:p>
    <w:p w:rsidR="00F03D2A" w:rsidRPr="00F03D2A" w:rsidRDefault="00F03D2A" w:rsidP="00F03D2A">
      <w:r w:rsidRPr="00F03D2A">
        <w:t>The Puritan influence helped shape our constitutional law and our common law as Dean Pound has said: The Puritan "put individual conscience and individual judgment in the first place." For these reasons we stated in </w:t>
      </w:r>
      <w:r w:rsidRPr="00F03D2A">
        <w:rPr>
          <w:i/>
          <w:iCs/>
        </w:rPr>
        <w:t>Zorach</w:t>
      </w:r>
      <w:r w:rsidRPr="00F03D2A">
        <w:t> v. </w:t>
      </w:r>
      <w:r w:rsidRPr="00F03D2A">
        <w:rPr>
          <w:i/>
          <w:iCs/>
        </w:rPr>
        <w:t>Clauson</w:t>
      </w:r>
      <w:r w:rsidRPr="00F03D2A">
        <w:t>, "We are a religious people whose institutions presuppose a Supreme Being."</w:t>
      </w:r>
    </w:p>
    <w:p w:rsidR="00F03D2A" w:rsidRPr="00F03D2A" w:rsidRDefault="00F03D2A" w:rsidP="00F03D2A">
      <w:r w:rsidRPr="00F03D2A">
        <w:t>But those who fashioned the First Amendment decided that if and when God is to be served, His service will not be motivated by coercive measures of government. "Congress shall make no law respecting an establishment of religion, or prohibiting the free exercise thereof" -- such is the command of the First Amendment made applicable to the State by reason of the Due Process Clause of the Fourteenth. This means, as I understand it, that if a religious leaven is to be worked into the affairs of our people, it is to be done by individuals and groups, not by the Government. This necessarily means, </w:t>
      </w:r>
      <w:r w:rsidRPr="00F03D2A">
        <w:rPr>
          <w:i/>
          <w:iCs/>
        </w:rPr>
        <w:t>first</w:t>
      </w:r>
      <w:r w:rsidRPr="00F03D2A">
        <w:t>, that the dogma, creed, scruples, or practices of no religious group or sect are to be preferred over those of any others; </w:t>
      </w:r>
      <w:r w:rsidRPr="00F03D2A">
        <w:rPr>
          <w:i/>
          <w:iCs/>
        </w:rPr>
        <w:t>second</w:t>
      </w:r>
      <w:r w:rsidRPr="00F03D2A">
        <w:t>, that no one shall be interfered with by government for practicing the religion of his choice; </w:t>
      </w:r>
      <w:r w:rsidRPr="00F03D2A">
        <w:rPr>
          <w:i/>
          <w:iCs/>
        </w:rPr>
        <w:t>third</w:t>
      </w:r>
      <w:r w:rsidRPr="00F03D2A">
        <w:t>, that the State may not require anyone to practice a religion or even any religion; and </w:t>
      </w:r>
      <w:r w:rsidRPr="00F03D2A">
        <w:rPr>
          <w:i/>
          <w:iCs/>
        </w:rPr>
        <w:t>fourth</w:t>
      </w:r>
      <w:r w:rsidRPr="00F03D2A">
        <w:t>, that the State cannot compel one so to conduct himself as not to offend the religious scruples of another. The idea, as I understand it, was to limit the power of government to act in religious matters, not to limit the freedom of religious men to act religiously nor to restrict the freedom of atheists or agnostics....</w:t>
      </w:r>
    </w:p>
    <w:p w:rsidR="00F03D2A" w:rsidRPr="00F03D2A" w:rsidRDefault="00F03D2A" w:rsidP="00F03D2A">
      <w:r w:rsidRPr="00F03D2A">
        <w:t xml:space="preserve">The Government plainly could not join forces with one religious group and decree a universal and symbolic circumcision. Nor could it require all children to be baptized or give tax exemptions only to those whose children were baptized. Could it require a fast from sunrise to </w:t>
      </w:r>
      <w:r w:rsidRPr="00F03D2A">
        <w:lastRenderedPageBreak/>
        <w:t>sunset throughout the Moslem month of Ramadan? I should think not. Yet why then can it make criminal the doing of other acts, as innocent as eating, during the day that Christians revere?</w:t>
      </w:r>
    </w:p>
    <w:p w:rsidR="00F03D2A" w:rsidRPr="00F03D2A" w:rsidRDefault="00F03D2A" w:rsidP="00F03D2A">
      <w:r w:rsidRPr="00F03D2A">
        <w:t>Sunday is a word heavily overlaid with connotations and traditions deriving from the Christian roots of our civilization that color all judgments concerning it. This is what the philosophers call "word magic."</w:t>
      </w:r>
    </w:p>
    <w:p w:rsidR="00F03D2A" w:rsidRPr="00F03D2A" w:rsidRDefault="00F03D2A" w:rsidP="00F03D2A">
      <w:r w:rsidRPr="00F03D2A">
        <w:t>The issue of these cases would therefore be in better focus if we imagined that a state legislature, controlled by orthodox Jews and Seventh-Day Adventists, passed a law making it a crime to keep a shop open on Saturdays. Would a Baptist, Catholic, Methodist, or Presbyterian be compelled to obey that law or go to jail or pay a fine? Or suppose Moslems grew in political strength here and got a law through a state legislature making it a crime to keep a shop open on Fridays. Would the rest of us have to submit under the fear of criminal sanctions?....</w:t>
      </w:r>
    </w:p>
    <w:p w:rsidR="00F03D2A" w:rsidRPr="00F03D2A" w:rsidRDefault="00F03D2A" w:rsidP="00F03D2A">
      <w:r w:rsidRPr="00F03D2A">
        <w:t>We have then in each of the four cases Sunday laws that find their source in Exodus, that were brought here by the Virginians and by the Puritans, and that are today maintained, construed, and justified because they respect the views of our dominant religious groups and provide a needed day of rest.</w:t>
      </w:r>
    </w:p>
    <w:p w:rsidR="00F03D2A" w:rsidRPr="00F03D2A" w:rsidRDefault="00F03D2A" w:rsidP="00F03D2A">
      <w:r w:rsidRPr="00F03D2A">
        <w:t>The Court picks and chooses language from various decisions to bolster its conclusion that these Sunday laws in the modern setting are "civil regulations." No matter how much is written, no matter what is said, the parentage of these laws is the Fourth Commandment; and they serve and satisfy the religious predispositions of our Christian communities. After all, the labels a State places on its laws are not binding on us when we are confronted with a constitutional decision. We reach our own conclusion as to the character, effect, and practical operation of the regulation in determining its constitutionality.</w:t>
      </w:r>
    </w:p>
    <w:p w:rsidR="00F03D2A" w:rsidRPr="00F03D2A" w:rsidRDefault="00F03D2A" w:rsidP="00F03D2A">
      <w:r w:rsidRPr="00F03D2A">
        <w:t>It seems to me plain that by these laws the States compel one, under sanction of law, to refrain from work or recreation on Sunday because of the majority's religious views about that day. The State by law makes Sunday a symbol of respect or adherence. Refraining from work or recreation in deference to the majority's religious feelings about Sunday is within every person's choice. By what authority can government compel it?</w:t>
      </w:r>
    </w:p>
    <w:p w:rsidR="00F03D2A" w:rsidRPr="00F03D2A" w:rsidRDefault="00F03D2A" w:rsidP="00F03D2A">
      <w:r w:rsidRPr="00F03D2A">
        <w:t>These laws are sustained because, it is said, the First Amendment is concerned with religious convictions or opinion, not with conduct. But it is a strange Bill of Rights that makes it possible for the dominant religious group to bring the minority to heel because the minority, in the doing of acts which intrinsically are wholesome and not antisocial, does not defer to the majority's religious beliefs. Some have religious scruples against eating pork. Those scruples, no matter how bizarre they might seem to some, are within the ambit of the First Amendment. Is it possible that a majority of a state legislature having those religious scruples could make it criminal for the nonbeliever to sell pork? Some have religious scruples against slaughtering cattle. Could a state legislature, dominated by that group, make it criminal to run an abattoir?</w:t>
      </w:r>
    </w:p>
    <w:p w:rsidR="006A222D" w:rsidRPr="00126FEB" w:rsidRDefault="00F03D2A" w:rsidP="00107D4C">
      <w:r w:rsidRPr="00F03D2A">
        <w:t xml:space="preserve">The Court balances the need of the people for rest, recreation, late sleeping, family visiting and the like against the command of the First Amendment that no one need bow to the religious beliefs of another. There is in this realm no room for balancing. I see no place for it in the constitutional scheme. A legislature of Christians can no more make minorities conform to their </w:t>
      </w:r>
      <w:r w:rsidRPr="00F03D2A">
        <w:lastRenderedPageBreak/>
        <w:t>weekly regime than a legislature of Moslems, or a legislature of Hindus. The religious regime of every group must be respected -- unless it crosses the line of criminal conduct. But no one can be forced to come to a halt before it, or refrain from doing things that would offend it. That is my reading of the Establishment Clause and the Free Exerci</w:t>
      </w:r>
      <w:bookmarkStart w:id="0" w:name="_GoBack"/>
      <w:bookmarkEnd w:id="0"/>
      <w:r w:rsidRPr="00F03D2A">
        <w:t>se Clause....</w:t>
      </w:r>
    </w:p>
    <w:sectPr w:rsidR="006A222D" w:rsidRPr="00126FEB"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BAC" w:rsidRDefault="00214BAC" w:rsidP="006A222D">
      <w:r>
        <w:separator/>
      </w:r>
    </w:p>
  </w:endnote>
  <w:endnote w:type="continuationSeparator" w:id="0">
    <w:p w:rsidR="00214BAC" w:rsidRDefault="00214BAC"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BAC" w:rsidRDefault="00214BAC" w:rsidP="006A222D">
      <w:r>
        <w:separator/>
      </w:r>
    </w:p>
  </w:footnote>
  <w:footnote w:type="continuationSeparator" w:id="0">
    <w:p w:rsidR="00214BAC" w:rsidRDefault="00214BAC"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2A"/>
    <w:rsid w:val="00032BE0"/>
    <w:rsid w:val="00107D4C"/>
    <w:rsid w:val="00115752"/>
    <w:rsid w:val="00126FEB"/>
    <w:rsid w:val="00214BAC"/>
    <w:rsid w:val="002B1662"/>
    <w:rsid w:val="00395FAE"/>
    <w:rsid w:val="004C0614"/>
    <w:rsid w:val="00503EEC"/>
    <w:rsid w:val="005750C6"/>
    <w:rsid w:val="00593D73"/>
    <w:rsid w:val="005C3C60"/>
    <w:rsid w:val="006A222D"/>
    <w:rsid w:val="006F415E"/>
    <w:rsid w:val="007754B9"/>
    <w:rsid w:val="00847E63"/>
    <w:rsid w:val="00955938"/>
    <w:rsid w:val="009677C7"/>
    <w:rsid w:val="00A01A54"/>
    <w:rsid w:val="00A75903"/>
    <w:rsid w:val="00AF1BCE"/>
    <w:rsid w:val="00B06276"/>
    <w:rsid w:val="00B17228"/>
    <w:rsid w:val="00BD0FF7"/>
    <w:rsid w:val="00BE65BF"/>
    <w:rsid w:val="00CB22FC"/>
    <w:rsid w:val="00D01766"/>
    <w:rsid w:val="00D0353B"/>
    <w:rsid w:val="00D53DBD"/>
    <w:rsid w:val="00F03D2A"/>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263E4F47-37B9-1943-8F09-309A9E5C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F03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2</TotalTime>
  <Pages>9</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2018-09-14T16:33:00Z</dcterms:created>
  <dcterms:modified xsi:type="dcterms:W3CDTF">2018-09-14T16:35:00Z</dcterms:modified>
</cp:coreProperties>
</file>